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D3AA" w14:textId="77777777" w:rsidR="00890811" w:rsidRDefault="00000000">
      <w:pPr>
        <w:wordWrap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 w14:paraId="0E568E97" w14:textId="77777777" w:rsidR="00890811" w:rsidRDefault="00000000">
      <w:pPr>
        <w:wordWrap w:val="0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安徽省通航控股集团有限公司2025年第三批次社会招聘岗位条件</w:t>
      </w:r>
    </w:p>
    <w:tbl>
      <w:tblPr>
        <w:tblW w:w="5657" w:type="pct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945"/>
        <w:gridCol w:w="1491"/>
        <w:gridCol w:w="851"/>
        <w:gridCol w:w="6945"/>
        <w:gridCol w:w="3793"/>
      </w:tblGrid>
      <w:tr w:rsidR="00890811" w14:paraId="7EE26336" w14:textId="77777777">
        <w:trPr>
          <w:trHeight w:val="862"/>
          <w:tblHeader/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8C51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C591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需求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单位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F7A4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名称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718F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计划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人数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697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任职条件（学历层次，专业等）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730D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岗位职责</w:t>
            </w:r>
          </w:p>
        </w:tc>
      </w:tr>
      <w:tr w:rsidR="00890811" w14:paraId="2740CF75" w14:textId="77777777">
        <w:trPr>
          <w:trHeight w:val="2240"/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E42E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745F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纪委综合室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B59B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纪委综合室</w:t>
            </w:r>
          </w:p>
          <w:p w14:paraId="72A9C0CC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副主任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5886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4D84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1.年龄不超过40周岁(含)。</w:t>
            </w:r>
          </w:p>
          <w:p w14:paraId="1A695400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2.研究生及以上学历，法学类、经济学类、管理学类相关专业。</w:t>
            </w:r>
          </w:p>
          <w:p w14:paraId="7D7548E4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3.中共党员。</w:t>
            </w:r>
          </w:p>
          <w:p w14:paraId="76300B3F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4.具有5年及以上党政机关、事业单位或国有企业纪检监察工作经验。</w:t>
            </w:r>
          </w:p>
          <w:p w14:paraId="5B082B84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5.具备扎实的文字功底，保密意识强。</w:t>
            </w:r>
          </w:p>
          <w:p w14:paraId="079391A5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6.熟悉纪检监察方面的政策、法规、制度和流程等。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4AA7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1.负责部门的日常管理工作，制定并落实工作计划，统筹协调各项任务的推进。</w:t>
            </w:r>
          </w:p>
          <w:p w14:paraId="00E98A58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2.牵头组织制定、修订纪检相关制度和工作规范。</w:t>
            </w:r>
          </w:p>
          <w:p w14:paraId="1A6D091E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3.组织起草相关的文字材料。</w:t>
            </w:r>
          </w:p>
          <w:p w14:paraId="6C6A5F7D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4.完成领导交办的其他任务。</w:t>
            </w:r>
          </w:p>
        </w:tc>
      </w:tr>
      <w:tr w:rsidR="00890811" w14:paraId="7AC42B79" w14:textId="77777777">
        <w:trPr>
          <w:trHeight w:val="1711"/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3EF0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DD71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纪委监察室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5126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纪委监察室</w:t>
            </w:r>
          </w:p>
          <w:p w14:paraId="5D16524C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干事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3EF4" w14:textId="77777777" w:rsidR="00890811" w:rsidRDefault="00000000">
            <w:pPr>
              <w:widowControl/>
              <w:wordWrap w:val="0"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CBF9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1.年龄不超过35周岁(含)。</w:t>
            </w:r>
          </w:p>
          <w:p w14:paraId="5FB537C1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2.研究生及以上学历，法学类、经济学类、管理学类相关专业。</w:t>
            </w:r>
          </w:p>
          <w:p w14:paraId="7A9709D3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3.中共党员。</w:t>
            </w:r>
          </w:p>
          <w:p w14:paraId="42A5A31A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4.具有2年及以上党政机关、事业单位或国有企业纪检工作经验。</w:t>
            </w:r>
          </w:p>
          <w:p w14:paraId="310CD3D5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5.具备一定的纪律审查调查工作经验，熟悉纪检监察相关政策、法规、制度和工作程序。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C674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1.协助开展监督检查工作。</w:t>
            </w:r>
          </w:p>
          <w:p w14:paraId="064EF0E3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2.协助开展线索处置及案件查办工作。</w:t>
            </w:r>
          </w:p>
          <w:p w14:paraId="13606D9E" w14:textId="77777777" w:rsidR="00890811" w:rsidRDefault="00000000">
            <w:pPr>
              <w:widowControl/>
              <w:wordWrap w:val="0"/>
              <w:spacing w:line="320" w:lineRule="exac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3.完成领导交办的其他任务。</w:t>
            </w:r>
          </w:p>
        </w:tc>
      </w:tr>
    </w:tbl>
    <w:p w14:paraId="0F733A62" w14:textId="77777777" w:rsidR="00890811" w:rsidRDefault="00890811">
      <w:pPr>
        <w:wordWrap w:val="0"/>
        <w:rPr>
          <w:rFonts w:ascii="Times New Roman" w:eastAsia="黑体" w:hAnsi="Times New Roman"/>
          <w:sz w:val="32"/>
          <w:szCs w:val="32"/>
        </w:rPr>
      </w:pPr>
    </w:p>
    <w:p w14:paraId="7575CCFD" w14:textId="77777777" w:rsidR="00890811" w:rsidRDefault="00890811"/>
    <w:sectPr w:rsidR="00890811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1820" w14:textId="77777777" w:rsidR="00690FCD" w:rsidRDefault="00690FCD">
      <w:r>
        <w:separator/>
      </w:r>
    </w:p>
  </w:endnote>
  <w:endnote w:type="continuationSeparator" w:id="0">
    <w:p w14:paraId="291FEA28" w14:textId="77777777" w:rsidR="00690FCD" w:rsidRDefault="0069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531531"/>
    </w:sdtPr>
    <w:sdtEndPr>
      <w:rPr>
        <w:rFonts w:ascii="宋体" w:hAnsi="宋体"/>
        <w:sz w:val="24"/>
        <w:szCs w:val="24"/>
      </w:rPr>
    </w:sdtEndPr>
    <w:sdtContent>
      <w:p w14:paraId="7AE468CA" w14:textId="77777777" w:rsidR="00890811" w:rsidRDefault="00000000">
        <w:pPr>
          <w:pStyle w:val="a3"/>
          <w:jc w:val="center"/>
          <w:rPr>
            <w:rFonts w:ascii="宋体" w:hAnsi="宋体" w:hint="eastAsia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t xml:space="preserve">— </w:t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15</w:t>
        </w:r>
        <w:r>
          <w:rPr>
            <w:rFonts w:ascii="宋体" w:hAnsi="宋体"/>
            <w:sz w:val="24"/>
            <w:szCs w:val="24"/>
          </w:rPr>
          <w:fldChar w:fldCharType="end"/>
        </w:r>
        <w:r>
          <w:rPr>
            <w:rFonts w:ascii="宋体" w:hAnsi="宋体"/>
            <w:sz w:val="24"/>
            <w:szCs w:val="24"/>
          </w:rPr>
          <w:t xml:space="preserve"> —</w:t>
        </w:r>
      </w:p>
    </w:sdtContent>
  </w:sdt>
  <w:p w14:paraId="05752E19" w14:textId="77777777" w:rsidR="00890811" w:rsidRDefault="008908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ED01" w14:textId="77777777" w:rsidR="00690FCD" w:rsidRDefault="00690FCD">
      <w:r>
        <w:separator/>
      </w:r>
    </w:p>
  </w:footnote>
  <w:footnote w:type="continuationSeparator" w:id="0">
    <w:p w14:paraId="4AB04B14" w14:textId="77777777" w:rsidR="00690FCD" w:rsidRDefault="0069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1292"/>
    <w:multiLevelType w:val="singleLevel"/>
    <w:tmpl w:val="4654129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9904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B22B06"/>
    <w:rsid w:val="00001F19"/>
    <w:rsid w:val="003B77CC"/>
    <w:rsid w:val="00690FCD"/>
    <w:rsid w:val="00885069"/>
    <w:rsid w:val="00890811"/>
    <w:rsid w:val="0089319C"/>
    <w:rsid w:val="008B76A2"/>
    <w:rsid w:val="00952249"/>
    <w:rsid w:val="00A72F13"/>
    <w:rsid w:val="00AE2E6E"/>
    <w:rsid w:val="00CA0445"/>
    <w:rsid w:val="00D20B55"/>
    <w:rsid w:val="00DF326C"/>
    <w:rsid w:val="02E37041"/>
    <w:rsid w:val="043A35D9"/>
    <w:rsid w:val="0BE76A67"/>
    <w:rsid w:val="0ECE329B"/>
    <w:rsid w:val="2278457F"/>
    <w:rsid w:val="23982608"/>
    <w:rsid w:val="351F3659"/>
    <w:rsid w:val="386A72E1"/>
    <w:rsid w:val="3DB22B06"/>
    <w:rsid w:val="3E6B5B61"/>
    <w:rsid w:val="40F869A3"/>
    <w:rsid w:val="48BA3787"/>
    <w:rsid w:val="49635D30"/>
    <w:rsid w:val="557249F6"/>
    <w:rsid w:val="55CB22F5"/>
    <w:rsid w:val="603879AD"/>
    <w:rsid w:val="66134265"/>
    <w:rsid w:val="66CC21C0"/>
    <w:rsid w:val="6B7610DD"/>
    <w:rsid w:val="6DD10C8D"/>
    <w:rsid w:val="7A5275FA"/>
    <w:rsid w:val="7BC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559D4"/>
  <w15:docId w15:val="{94E79703-1F57-4114-8E07-1F2CEF3F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customStyle="1" w:styleId="ListParagraph1">
    <w:name w:val="List Paragraph1"/>
    <w:basedOn w:val="a"/>
    <w:uiPriority w:val="99"/>
    <w:qFormat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439</Characters>
  <Application>Microsoft Office Word</Application>
  <DocSecurity>0</DocSecurity>
  <Lines>3</Lines>
  <Paragraphs>1</Paragraphs>
  <ScaleCrop>false</ScaleCrop>
  <Company>DoubleOX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王雨晨</dc:creator>
  <cp:lastModifiedBy>leo zhou</cp:lastModifiedBy>
  <cp:revision>3</cp:revision>
  <cp:lastPrinted>2025-09-11T06:42:00Z</cp:lastPrinted>
  <dcterms:created xsi:type="dcterms:W3CDTF">2025-09-10T12:19:00Z</dcterms:created>
  <dcterms:modified xsi:type="dcterms:W3CDTF">2025-09-15T03:42:00Z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82049AEBD5D04A66862469B3D398FA90_13</vt:lpwstr>
  </property>
  <property fmtid="{D5CDD505-2E9C-101B-9397-08002B2CF9AE}" pid="4" name="KSOTemplateDocerSaveRecord">
    <vt:lpwstr>eyJoZGlkIjoiZTA3MzVmZmFkMzQ5YjVjYTVkODcxMTQyNmI2ZWMxMDMiLCJ1c2VySWQiOiI0MzI5NDg5NjEifQ==</vt:lpwstr>
  </property>
</Properties>
</file>